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A633B7" w:rsidRPr="00A633B7" w:rsidTr="00A633B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33B7" w:rsidRPr="00A633B7" w:rsidRDefault="00A633B7" w:rsidP="00A633B7">
            <w:pPr>
              <w:spacing w:after="0" w:line="240" w:lineRule="atLeast"/>
              <w:rPr>
                <w:rFonts w:ascii="Times New Roman" w:eastAsia="Times New Roman" w:hAnsi="Times New Roman" w:cs="Times New Roman"/>
                <w:sz w:val="24"/>
                <w:szCs w:val="24"/>
                <w:lang w:eastAsia="tr-TR"/>
              </w:rPr>
            </w:pPr>
            <w:r w:rsidRPr="00A633B7">
              <w:rPr>
                <w:rFonts w:ascii="Arial" w:eastAsia="Times New Roman" w:hAnsi="Arial" w:cs="Arial"/>
                <w:sz w:val="16"/>
                <w:szCs w:val="16"/>
                <w:lang w:eastAsia="tr-TR"/>
              </w:rPr>
              <w:t>23 Ağustos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33B7" w:rsidRPr="00A633B7" w:rsidRDefault="00A633B7" w:rsidP="00A633B7">
            <w:pPr>
              <w:spacing w:after="0" w:line="240" w:lineRule="atLeast"/>
              <w:jc w:val="center"/>
              <w:rPr>
                <w:rFonts w:ascii="Times New Roman" w:eastAsia="Times New Roman" w:hAnsi="Times New Roman" w:cs="Times New Roman"/>
                <w:sz w:val="24"/>
                <w:szCs w:val="24"/>
                <w:lang w:eastAsia="tr-TR"/>
              </w:rPr>
            </w:pPr>
            <w:r w:rsidRPr="00A633B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633B7" w:rsidRPr="00A633B7" w:rsidRDefault="00A633B7" w:rsidP="00A633B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633B7">
              <w:rPr>
                <w:rFonts w:ascii="Arial" w:eastAsia="Times New Roman" w:hAnsi="Arial" w:cs="Arial"/>
                <w:sz w:val="16"/>
                <w:szCs w:val="16"/>
                <w:lang w:eastAsia="tr-TR"/>
              </w:rPr>
              <w:t>Sayı : 28034</w:t>
            </w:r>
            <w:proofErr w:type="gramEnd"/>
          </w:p>
        </w:tc>
      </w:tr>
      <w:tr w:rsidR="00A633B7" w:rsidRPr="00A633B7" w:rsidTr="00A633B7">
        <w:trPr>
          <w:trHeight w:val="480"/>
        </w:trPr>
        <w:tc>
          <w:tcPr>
            <w:tcW w:w="8789" w:type="dxa"/>
            <w:gridSpan w:val="3"/>
            <w:tcMar>
              <w:top w:w="0" w:type="dxa"/>
              <w:left w:w="108" w:type="dxa"/>
              <w:bottom w:w="0" w:type="dxa"/>
              <w:right w:w="108" w:type="dxa"/>
            </w:tcMar>
            <w:vAlign w:val="center"/>
            <w:hideMark/>
          </w:tcPr>
          <w:p w:rsidR="00A633B7" w:rsidRPr="00A633B7" w:rsidRDefault="00A633B7" w:rsidP="00A633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33B7">
              <w:rPr>
                <w:rFonts w:ascii="Arial" w:eastAsia="Times New Roman" w:hAnsi="Arial" w:cs="Arial"/>
                <w:b/>
                <w:bCs/>
                <w:color w:val="000080"/>
                <w:sz w:val="18"/>
                <w:szCs w:val="18"/>
                <w:lang w:eastAsia="tr-TR"/>
              </w:rPr>
              <w:t>YÖNETMELİK</w:t>
            </w:r>
          </w:p>
        </w:tc>
      </w:tr>
      <w:tr w:rsidR="00A633B7" w:rsidRPr="00A633B7" w:rsidTr="00A633B7">
        <w:trPr>
          <w:trHeight w:val="480"/>
        </w:trPr>
        <w:tc>
          <w:tcPr>
            <w:tcW w:w="8789" w:type="dxa"/>
            <w:gridSpan w:val="3"/>
            <w:tcMar>
              <w:top w:w="0" w:type="dxa"/>
              <w:left w:w="108" w:type="dxa"/>
              <w:bottom w:w="0" w:type="dxa"/>
              <w:right w:w="108" w:type="dxa"/>
            </w:tcMar>
            <w:vAlign w:val="center"/>
            <w:hideMark/>
          </w:tcPr>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Yükseköğretim Kurulu Başkanlığından:</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MEVLANA DEĞİŞİM PROGRAMINA İLİŞKİN YÖNETMELİK</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BİRİNCİ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Amaç, Kapsam, Dayanak ve Tanımlar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Amaç</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Yönetmeliğin amacı, yurtiçinde eğitim veren yükseköğretim kurumları ile yurtdışında eğitim veren yükseköğretim kurumları arasında öğrenci ve öğretim elemanı değişim programının işleyişine ilişkin usul ve esasları düzenlemektir.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Kapsam</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Yönetmelik, yurtiçi yükseköğretim kurumları ile yurtdışı yükseköğretim kurumları arasında öğrenci ve öğretim elemanı değişimine ilişkin usul ve esasları kapsar.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Dayanak</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3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Yönetmelik,</w:t>
            </w:r>
            <w:r w:rsidRPr="00A633B7">
              <w:rPr>
                <w:rFonts w:ascii="Times New Roman" w:eastAsia="Times New Roman" w:hAnsi="Times New Roman" w:cs="Times New Roman"/>
                <w:sz w:val="18"/>
                <w:lang w:eastAsia="tr-TR"/>
              </w:rPr>
              <w:t> </w:t>
            </w:r>
            <w:proofErr w:type="gramStart"/>
            <w:r w:rsidRPr="00A633B7">
              <w:rPr>
                <w:rFonts w:ascii="Times New Roman" w:eastAsia="Times New Roman" w:hAnsi="Times New Roman" w:cs="Times New Roman"/>
                <w:sz w:val="18"/>
                <w:lang w:eastAsia="tr-TR"/>
              </w:rPr>
              <w:t>4/11/1981</w:t>
            </w:r>
            <w:proofErr w:type="gramEnd"/>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tarihli ve 2547 sayılı Yükseköğretim Kanununun 7</w:t>
            </w:r>
            <w:r w:rsidRPr="00A633B7">
              <w:rPr>
                <w:rFonts w:ascii="Times New Roman" w:eastAsia="Times New Roman" w:hAnsi="Times New Roman" w:cs="Times New Roman"/>
                <w:sz w:val="18"/>
                <w:lang w:eastAsia="tr-TR"/>
              </w:rPr>
              <w:t> </w:t>
            </w:r>
            <w:proofErr w:type="spellStart"/>
            <w:r w:rsidRPr="00A633B7">
              <w:rPr>
                <w:rFonts w:ascii="Times New Roman" w:eastAsia="Times New Roman" w:hAnsi="Times New Roman" w:cs="Times New Roman"/>
                <w:sz w:val="18"/>
                <w:lang w:eastAsia="tr-TR"/>
              </w:rPr>
              <w:t>nci</w:t>
            </w:r>
            <w:proofErr w:type="spellEnd"/>
            <w:r w:rsidRPr="00A633B7">
              <w:rPr>
                <w:rFonts w:ascii="Times New Roman" w:eastAsia="Times New Roman" w:hAnsi="Times New Roman" w:cs="Times New Roman"/>
                <w:sz w:val="18"/>
                <w:szCs w:val="18"/>
                <w:lang w:eastAsia="tr-TR"/>
              </w:rPr>
              <w:t>, 10 uncu ve 65 inci maddelerine dayanılarak hazırlanmıştır.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Tanımlar ve kısaltmalar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4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Yönetmelikte geçen;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a) AKTS: Avrupa Kredi Transfer Sistemini,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b) Katılım belgesi: Eğitim-öğretim faaliyetinin gerçekleştirildiği yükseköğretim kurumu tarafından hazırlanarak öğrencinin öğrenime başlangıç ve bitiş süresini gösteren imzalı ve mühürlü bir belgeyi,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c) Mevlana Değişim Programı: Yurtiçinde eğitim veren yükseköğretim kurumları ile yurtdışında eğitim veren yükseköğretim kurumları arasında protokol kapsamında yapılan öğrenci ve öğretim elemanı değişim programını,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ç) Mevlana Değişim Programı kurum koordinasyon ofisi: Yükseköğretim kurumlarında Mevlana Değişim Programına ilişkin işlemleri yürütmekle görevli birimi,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d) Mevlana Değişim Programı kurum koordinatörü: Mevlana Değişim Programı kurum koordinasyon ofisinin faaliyetlerinin yükseköğretim kurumu adına yürütülmesinden sorumlu, yükseköğretim kurumlarının en yüksek kurum amiri veya yardımcısına doğrudan bağlı personeli,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e) Mevlana Değişim Programı öğrencisi: Mevlana Değişim Programına katılan öğrenciyi,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f) Mevlana Değişim Programı Öğrencisi Beyannamesi: Öğrencinin Mevlana Değişim Programı süresince sahip olduğu hak ve yükümlülüklerinin yazılı olduğu bir belgeyi,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g) Mevlana Değişim Programı öğretim elemanı: Mevlana Değişim Programı kapsamında gerçekleştirilen faaliyetlere katılan öğretim elemanlarını,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lastRenderedPageBreak/>
              <w:t>ğ) Mevlana Değişim Programı Yükümlülük Sözleşmesi: Değişimi gerçekleştiren yükseköğretim kurumu ile öğrenci arasında imzalanan ve değişimin süresi, burs miktarı ve diğer ödemelere ilişkin bilgiler ile öğrencinin yükümlülüklerini yerine getirmemesi durumunda sorumlulukları ve benzer hususları ihtiva eden sözleşmeyi,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h) Öğrenci nihaî raporu: Öğrencinin değişim programı tamamlandığında, değişim faaliyetine ilişkin özet bilgileri ve kişisel değerlendirmelerini içeren belgeyi,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ı) YÖK: Yükseköğretim Kurulunu,</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i) Yurtdışı yükseköğretim kurumları: Yurtdışında, ikili veya çok taraflı uluslararası anlaşmalar yoluyla kurulan ve/veya bulundukları ülkenin yükseköğretim mevzuatına tabi olarak eğitim ve öğretim veren üniversite, akademi, yüksekokul, yüksek teknoloji enstitüsü ve benzeri yükseköğretim kurumlarını,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j) Yurtiçi yükseköğretim kurumları: 2547 sayılı Kanuna tabi olarak eğitim ve öğretim veren üniversiteler ve yüksek teknoloji enstitüleri ile vakıf meslek yüksekokullarını,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33B7">
              <w:rPr>
                <w:rFonts w:ascii="Times New Roman" w:eastAsia="Times New Roman" w:hAnsi="Times New Roman" w:cs="Times New Roman"/>
                <w:sz w:val="18"/>
                <w:lang w:eastAsia="tr-TR"/>
              </w:rPr>
              <w:t>ifade</w:t>
            </w:r>
            <w:proofErr w:type="gramEnd"/>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eder.</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İKİNCİ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Ortak Protokol ve Belgeler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Ortak protokol</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5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yurtiçi yükseköğretim kurumu ile yurtdışı yükseköğretim kurumu arasında imzalanan Mevlana Değişim Programı Protokolü ile gerçekleştirilebilir. Yurtiçi yükseköğretim kurumları, yurtdışında eğitim veren ve Yükseköğretim Kurulu tarafından diploma denklikleri tanınan yükseköğretim kurumları ile Mevlana Değişim Programı Protokolü imzalayabilir.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Mevlana Değişim Programı Protokolü, taraflar arasında Mevlana Değişim Programı kapsamında ortak faaliyetler ve programlar gerçekleştirme konusunda işbirliği yapma imkânı sağlar. YÖK Yürütme Kurulu, değişim protokolünün gereğini yerine getirmeyen yükseköğretim kurumlarının bu program kapsamından çıkarılmasına karar verebilir. YÖK Yürütme Kurulu, Mevlana Değişim Programı protokollerinin ülkeler, bölgeler ve yükseköğretim kurumları arasında dengeli ve etkin dağılımının sağlanması ve uygulanması için gerekli tedbirleri alır.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Faaliyet geçerlilik dönemi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6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Faaliyetin geçerlilik süresi, değişime katılan yükseköğretim kurumlarının bir eğitim-öğretim yılı için belirledikleri akademik takvim esas alınarak, YÖK Yürütme Kurulu tarafından belirlenir. Yurtiçi yükseköğretim kurumları, her eğitim-öğretim yılı için Mevlana Değişim Programı kapsamında planlanan değişimlere ilişkin kaynak talebinde bulunur. Yükseköğretim kurumları kendilerine tahsis edilen tutarları, ilgili eğitim-öğretim yılı içinde kullanırlar. Kullanılmayan tutarlar bir sonraki eğitim-öğretim yılı için talep edilen kaynak tutarı dikkate alınarak YÖK Yürütme Kurulu kararı ile mahsuplaştırılır ya da gerekli hallerde iadesi talep edilir.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Belgeler ve dili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7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Programına ilişkin mevzuat, bilgi, belge ve dokümanlar Türkçe ve İngilizce olmak üzere en az iki dilde hazırlanır. Metinler arasında bir anlaşmazlık çıkması durumunda Türkçe nüsha esas alınır.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Mevlana Değişim Programına esas belgelerin birer nüshası yükseköğretim kurumlarınca saklanır.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 xml:space="preserve">(3) Belgelerin örnekleri YÖK tarafından hazırlanır ve YÖK ile değişime katılan yükseköğretim kurumlarının internet sayfasında yayımlanır. Yükseköğretim kurumları bu belgelere, faaliyetlere ilişkin istenen bilgilerle kendi </w:t>
            </w:r>
            <w:r w:rsidRPr="00A633B7">
              <w:rPr>
                <w:rFonts w:ascii="Times New Roman" w:eastAsia="Times New Roman" w:hAnsi="Times New Roman" w:cs="Times New Roman"/>
                <w:sz w:val="18"/>
                <w:szCs w:val="18"/>
                <w:lang w:eastAsia="tr-TR"/>
              </w:rPr>
              <w:lastRenderedPageBreak/>
              <w:t>kurumlarına ait bilgi ve</w:t>
            </w:r>
            <w:r w:rsidRPr="00A633B7">
              <w:rPr>
                <w:rFonts w:ascii="Times New Roman" w:eastAsia="Times New Roman" w:hAnsi="Times New Roman" w:cs="Times New Roman"/>
                <w:sz w:val="18"/>
                <w:lang w:eastAsia="tr-TR"/>
              </w:rPr>
              <w:t> </w:t>
            </w:r>
            <w:proofErr w:type="gramStart"/>
            <w:r w:rsidRPr="00A633B7">
              <w:rPr>
                <w:rFonts w:ascii="Times New Roman" w:eastAsia="Times New Roman" w:hAnsi="Times New Roman" w:cs="Times New Roman"/>
                <w:sz w:val="18"/>
                <w:lang w:eastAsia="tr-TR"/>
              </w:rPr>
              <w:t>logoları</w:t>
            </w:r>
            <w:proofErr w:type="gramEnd"/>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ekleyebilirler.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Yurtdışı işlemler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8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Protokollerde imzası bulunan yurtiçi yükseköğretim kurumları değişimin gerçekleştirilmesi ile ilgili tüm işlemlerin imzacı yurtdışı yükseköğretim kurumlarınca yerine getirilmesi konusunda gerekli tedbirleri almakla yükümlüdür. Mevlana Değişim Programını imzalayarak bu programa katılan yurtdışı yükseköğretim kurumları, değişimin işleyişi konusunda bu Yönetmelik hükümlerine tabi olduklarını protokollerde kabul ederler.</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ÜÇÜNCÜ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Mevlana Değişim Programı Öğrenci Değişimi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Öğrenci değişimi esasları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9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Mevlana Değişim Programından; açık, dışarıdan, yaygın veya uzaktan eğitim-öğretime kayıtlı olan öğrenciler faydalanamazlar.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Öğrenci değişim ilanları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10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Yükseköğretim kurumları, yapmış oldukları Mevlana Değişim Programı Protokollerini kendi internet sayfalarında ilan eder ve bu protokollerle belirlenmiş kontenjan dâhilinde başvuru çağrısı yapar. İmzacı yurtiçi yükseköğretim kurumları, protokol yaptıkları yurtdışı yükseköğretim kurumlarınca da aynı işlemlerin usulüne uygun bir biçimde yapılmasını takip eder. Bu ilanlarda Mevlana Değişim Programı ile programa başvuru koşulları ve başvuru süreci hakkında bilgilere yer verilir. Başvuru koşulları ve ilan tarihlerinin belirlenmesi ve değiştirilmesi konusunda YÖK Yürütme Kurulu yetkilidir.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Mevlana değişim programı öğrencisi olma şartları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11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öğrencisi olabilmek için aranacak asgarî şartlar şunlardır: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a) Öğrencinin, örgün eğitim verilen yükseköğretim programlarında kayıtlı ön lisans, lisans, yüksek lisans ve doktora öğrencisi olması,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b) Ön lisans ve lisans öğrencilerinin genel akademik not ortalamasının dört üzerinden en az iki buçuk olması,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c) Yüksek lisans ve doktora öğrencilerinin genel akademik not ortalamasının dört üzerinden en az üç olması.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Not sistemi yüz üzerinden hesaplanan notların dörtlük sistemdeki karşılıklarında, bu konuya ilişkin YÖK kararları esas alınır.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YÖK Yürütme Kurulu, öğrenci değişiminin etkin ve verimli bir şekilde gerçekleşmesi için gerekli tedbirleri almaya ve birinci fıkrada belirtilen şartların dışında ilave şartlar belirlemeye yetkilidir.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lastRenderedPageBreak/>
              <w:t>Başvuruların değerlendirilmesi ve öğrenci seçimi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12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Yükseköğretim kurumu, YÖK Yürütme Kurulu tarafından kendisine tahsis edilen kaynak miktarını dikkate alarak, gerçekleştirmiş olduğu ikili protokoller kapsamında yurtdışına gidecek veya yurtdışından gelecek öğrenci sayısını ve dağılımını belirler. Yükseköğretim kurumları, Mevlana Değişim Programı Protokolü imzalamadan, Mevlana Değişim Programına katılmak üzere öğrenci seçemezler.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Değerlendirmede başvuru şartlarına sahip, başvuruda bulunan öğrencilerin not ortalamasının % 50’si ile Mevlana Değişim Programı öğrencisi olunacak yükseköğretim kurumunun eğitim-öğretiminde kullanılan ilgili dil seviyesini gösteren dil puanlarının % 50’sinin toplamı dikkate alınarak öğrencilerin ağırlıklı not ortalaması hesaplanır ve sıralama yapılarak seçim gerçekleştirilir.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Mevlana Değişim Programına başvuran öğrencilerden değişim protokolünü imzalayan yükseköğretim kurumları tarafından, öğrencilerin seçiminde esas olacak, ortaklaşa belirlenen bir dil sınav sonuç belgesi istenir.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(4) Değerlendirme sonuçları imzacı yükseköğretim kurumlarının internet sayfasında yayımlanır.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(5) Yurtdışından gelecek öğrencilerin başvurularının değerlendirilmesinde ve öğrenci seçiminde de bu madde hükümleri uygulanır. Ancak yurtdışından gelecek öğrencilerin başvurularının değerlendirilmesi ve öğrenci seçimi imzacı yurtiçi yükseköğretim kurumunun bilgisi dâhilinde gerçekleştirilir.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(6) Bu program kapsamında öğrenci değişiminin etkin ve verimli bir şekilde yürütülmesi için başvuruların ve öğrenci seçiminin kapsamı, süresi ve şartları gibi hususlar YÖK Yürütme Kurulu tarafından gerektiğinde yeniden düzenlenebilir.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Öğrenim protokolü</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13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Öğrenim protokolü, değişimi gerçekleştiren yükseköğretim kurumları arasında imzalanan ve değişim dönemi başlamadan önce tanımlanmış ders programı ve 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Öğrenim protokolü, öğrenci ve imzacı yükseköğretim kurumu yetkililerince değişimden önce hazırlanarak kayıt altına alınır. Öğrenim Protokolü, üç nüsha halinde düzenlenir ve öğrenci dâhil tarafların her birinde birer nüsha saklanır. Öğrenim Protokolü, ilgili bölüm başkanları ile Mevlana Değişim Programı Protokolü yapan yükseköğretim kurumlarının üst yöneticileri veya yetkili kılınmış ilgililer tarafından da imzalanır. Öğrenim protokolünde çeşitli nedenlerle yapılacak olan değişikliklerin ise öğrencinin gittiği yükseköğretim kurumunda akademik dönemin başlamasını takiben en geç 30 gün içinde yapılmış olması ve bu belgenin öğrenci ile imzacı yükseköğretim kurumu yetkilileri tarafından onaylanması gerekir. Bu süre hiçbir şekilde gidilen öğretim kurumundaki Mevlana Değişim Programı öğrencisinin de katılmak zorunda olduğu sınav tarihlerinden sonra olamaz. Öğrenim protokolünde ortaya çıkan bir nedenden dolayı değişimi tam olarak gerçekleştiremeyen öğrencilerin Mevlana Değişim Programı bursları kesilir, yapılan ödemeler geri tahsil edilir.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Mevlana Değişim Programı öğrencisi, öğrenim protokolünde belirtilen ve başarılı olduğu bir dersten tekrar sınava giremez veya yeniden bu dersi alamaz.</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Derslerin denkleştirilmesi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14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 xml:space="preserve">(1) Mevlana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protokolde karşılıklı olarak mutabık kaldıklarını beyan etme şartıyla, ortak bir kredilendirme sisteminde anlaşabilecekleri gibi, AKTS kredilendirme sistemini de değişimde esas alabilirler. Ancak öğrenim protokollerinde, </w:t>
            </w:r>
            <w:r w:rsidRPr="00A633B7">
              <w:rPr>
                <w:rFonts w:ascii="Times New Roman" w:eastAsia="Times New Roman" w:hAnsi="Times New Roman" w:cs="Times New Roman"/>
                <w:sz w:val="18"/>
                <w:szCs w:val="18"/>
                <w:lang w:eastAsia="tr-TR"/>
              </w:rPr>
              <w:lastRenderedPageBreak/>
              <w:t>öğrencilerin aldıkları derslerin ulusal kredilendirme karşılıkları da açıkça gösterilir.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Öğrenim Protokolünde derslerin kredileri ile derslerin hangi derslere denk sayılacağı eğitim-öğretim dönemi başlamadan önce açık olarak belirlenir.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(4) Öğrencilerin başarılı oldukları derslerin notlarının denkleştirilmesinde Mevlana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(5) Denklikler ilgili akademik birimin yönetim kurulu tarafından onaylanır. Mevlana Değişim Programından yararlanan öğrencilerin başarılı oldukları dersler ve kredileri, kayıtlı oldukları yükseköğretim kurumlarının ders ve not çizelgelerinde yazılı olarak belirtilir.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Ders tekrarı, şartlı geçme, bütünleme sınavı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15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Öğrenciler, Mevlana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Şartlı geçme Mevlana Değişim Programı öğrencisi için geçerli değildir. Herhangi bir dersten kalan öğrenciler, varsa bütünleme sınavına ancak Mevlana Değişim Programı öğrencisi oldukları yükseköğretim kurumunda girebilirler.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Öğrenciler asıl kayıtlı olduğu kendi yükseköğretim kurumlarında, başarısız oldukları derslerden bütünleme sınavına katılamazlar. Bütünleme yerine yaz okulu uygulaması olan yükseköğretim kurumlarının yaz okullarına katılabilirler. Yükseköğretim kurumları, öğrenim protokolünde yer alan başarısız oldukları dersler için yaz okuluna katılan öğrencilerden, kendi öğrencilerinden talep ettikleri ödemeler dışında herhangi bir ödeme talep edemezler. Bu öğrenciler için Mevlana Değişim Programı kapsamında herhangi bir ödeme yapılamaz.</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(4) Öğrenciler tek ders sınavlarına asıl kayıtlı oldukları yükseköğretim kurumlarında girerler.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(5) Bitirme tezi veya benzeri uygulamalara tabi yükseköğretim kurumlarının öğrencileri bu tür çalışmalarını kayıtlı oldukları yükseköğretim kurumlarına teslim ederler. Staj, laboratuar ve benzeri uygulamalar için asıl kayıtlı oldukları yükseköğretim kurumlarının kurallarına tabidirler.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(6) Programın etkin ve verimli bir şekilde yürütülmesi için dersler, derslerin denklikleri, ders tekrarları, şartlı geçme ve benzeri hususlar YÖK Yürütme Kurulu tarafından yeniden düzenlenebilir.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Akademik tanınırlık</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16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Yükseköğretim kurumları, eğitim-öğretim faaliyetlerine tam tanınırlık sağlar. Öğrenim hareketliliği başlamadan önce tanımlanmış derslerle ilgili program, tüm taraflarca öğrenim protokolü imzalanması suretiyle yazılı olarak teyit edilir. Yükseköğretim kurumları değişim programı sonunda başarılı olunan tüm derslerin kredileri ile denkliklerini kabul etmek ve başarılı saymak zorundadır. Bu dersler diploma ekinde belirtilir.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lastRenderedPageBreak/>
              <w:t>Öğrenci değişim belgeleri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17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Değişime başlamadan önce, öğrenci dosyasında bulunması gereken belgeler şunlardır: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a) Öğrenci başvuru belgesi,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b) Not çizelgesi,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c) Dil düzeyini gösteren belge,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ç) Öğrenci ile yükseköğretim kurumu arasında imzalanan sözleşme (Mevlana Değişim Programı Öğrencisi Yükümlülük Sözleşmesi).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Değişim sürecinin sonunda öğrenci, ilgili yükseköğretim kurumunda geçirdiği eğitim dönemine ilişkin not çizelgesi, katılım belgesi ve öğrenci nihai raporunu, en geç 15 gün içinde kendi yükseköğretim kurumuna teslim eder. Yurtdışı yükseköğretim kurumlarına teslim edilen nihai raporun bir nüshasını da, imzacı yurtiçi yükseköğretim kurumunun Mevlana Değişim Programı koordinasyon ofisine elden, posta veya e-mail yoluyla iletir. Yükseköğretim kurumu tarafından, öğrencilerin eksik veya hatalı evraklarının tamamlanması veya düzeltilmesi için 15 günden fazla olmamak üzere ek süre verilebilir. Süresi içinde belgeleri tam olarak teslim etmemesi halinde, öğrencinin işlemleri geçersiz sayılır ve kendisine yapılan ödemelerin iadesi istenir.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Öğrenci kabul belgesi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18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Öğrenciyi kabul eden yükseköğretim kurumu, öğrenim protokolünün imzalanmasından sonra, bir nüshası ilgili öğrenciye diğer nüshası öğrencinin asıl kaydının bulunduğu yükseköğretim kurumuna verilmek üzere, ilgili öğrencinin Mevlana Değişim Programı öğrencisi olarak kabul edildiğini gösteren onaylı ve imzalı bir Öğrenci Kabul Belgesi hazırlar. Mevlana Değişim Programı öğrencisi olmaya hak kazanan tüm öğrencilere Mevlana Değişim Programı Öğrencisi Beyannamesi imza karşılığı teslim edilir.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Öğrenci yükümlülüğü</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19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Yükseköğretim kurumlarından kabul belgesi alan öğrenciler, Mevlana Değişim Programı öğrencisi yükümlülüklerini üstlenmiş sayılırlar. Kabul belgesi aldığı halde gidilecek yükseköğretim kurumunda mazeretsiz olarak öğrenime başlamadığı tespit edilen öğrencilerin Mevlana Değişim Programı kapsamında aldıkları bursları kesilir. Varsa yapılan ödemelerin iadesi talep edilir. Bu durumdaki öğrenciler hiçbir eğitim kademesinde bir daha burslu ya da burssuz Mevlana Değişim Programı öğrencisi olamazlar. Seçildiği halde değişim programına katılma hakkından feragat etmek isteyen öğrencilerin kayıtlı olduğu yükseköğretim kurumuna dilekçe ile feragat ettiğini bildirmeleri halinde de haklarında bu fıkra hükümleri uygulanır.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Öğrenci Kabul Belgesi almış Mevlana Değişim Programı öğrencileri kayıtlı oldukları yükseköğretim kurumunda süresi içerisinde kayıtlarını yenilemekle yükümlü oldukları gibi, kayıt yenileme döneminde gidecekleri yükseköğretim kurumlarına da kayıtlarını yaptırırlar. Gelen öğrencilerin kayıtları, yükseköğretim kurumunun Mevlana Değişim Programı kurum koordinasyon ofislerince, yurtdışına giden öğrencilerin kayıtları ise ilgili yurtdışı yükseköğretim kurumunun öngördüğü esas ve usullere göre yapılır. Gelen ve giden öğrencilere ilişkin belgeler ile sınav sonuçlarına ilişkin kayıtlar yurtiçi yükseköğretim kurumlarının Mevlana Değişim Programı kurum koordinasyon ofislerince tutulur.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Disiplin suçları</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20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 xml:space="preserve">(1) Mevlana Değişim Programı öğrencileri,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w:t>
            </w:r>
            <w:r w:rsidRPr="00A633B7">
              <w:rPr>
                <w:rFonts w:ascii="Times New Roman" w:eastAsia="Times New Roman" w:hAnsi="Times New Roman" w:cs="Times New Roman"/>
                <w:sz w:val="18"/>
                <w:szCs w:val="18"/>
                <w:lang w:eastAsia="tr-TR"/>
              </w:rPr>
              <w:lastRenderedPageBreak/>
              <w:t>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Özel burslu ya da burssuz öğrenci değişimi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21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öğrencisi değişimi için yükseköğretim kurumuna ayrılan kaynağın yetersiz kalması durumunda, programın diğer şartlarına uyulması kaydıyla öğrencinin kendi imkânı ya da özel burslar yoluyla değişimi gerçekleştirmesine imkân sağlanabilir. Özel burslu ya da burssuz Mevlana Değişim Programı öğrencileri için de bu Yönetmelik hükümleri geçerlidir.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Öğrenim giderleri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22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Öğrenciler Mevlana Değişim Programı öğrencisi oldukları süre boyunca kendi yükseköğretim kurumlarına kayıtlarını yaptırarak ödemekle yükümlü oldukları katkı payı/öğrenim ücretini kendi kurumlarına ödemeye devam ederler. Değişime katılan öğrenciler kayıtlarını donduramazlar. Öğrenciler, değişim programı çerçevesinde gideceği yükseköğretim kurumuna ayrıca eğitim öğretim ücreti ödemezler.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Mevlana Değişim Programı öğrencileri, gidilen yükseköğretim kurumlarının kendi öğrencilerine uyguladıkları diğer mali yükümlülüklere tabi tutulabilirler. Bu husus Mevlana Değişim Programı Öğrencisi Yükümlülük Sözleşmesinde yer alır. Yükseköğretim kurumları kendi öğrencilerinden talep ettikleri mali ödemeler dışında, Mevlana Değişim Programı öğrencilerinden ek mali talepte bulunamazlar.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Diğer burslar ve krediler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23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Programına katılan öğrencilerin, öğrenim gördükleri süre içinde aldıkları diğer burslar ve krediler devam eder.</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DÖRDÜNCÜ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Öğretim Elemanı Hareketliliği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Öğretim elemanı hareketliliği kapsamı ve süresi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24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Protokolü imzalayan yurtiçi ve yurtdışı yükseköğretim kurumlarında görev yapan tüm öğretim elemanları, öğretim elemanı hareketliliğine katılabilirler. Bu hareketlilik, bir yükseköğretim kurumunda görevli öğretim elemanın bir başka yükseköğretim kurumunda gerçekleştireceği eğitim-öğretim faaliyetlerini kapsar.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Öğretim elemanı hareketliliği süresi, bir eğitim-öğretim yılı içinde bir defaya mahsus olmak üzere en az bir hafta, en çok üç ay olabilir.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Mevlana Değişim Programı kapsamında değerlendirilemez ve değişim için kabul edilemez.</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(4) Öğretim elemanı hareketliliğinin etkin ve verimli bir şekilde yürütülmesi için, hareketliliğin kapsamı, süresi ve şartları gerekli durumlarda YÖK Yürütme Kurulu tarafından yeniden düzenlenebilir. </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Öğretim elemanlarının belirlenmesi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25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 xml:space="preserve">(1) İmzalanan tüm Mevlana Değişim Programı protokolleri ve kontenjanlar ilgili yükseköğretim kurumunun internet sayfasında ilan edilerek, bu faaliyete katılmak isteyen öğretim elemanları için </w:t>
            </w:r>
            <w:r w:rsidRPr="00A633B7">
              <w:rPr>
                <w:rFonts w:ascii="Times New Roman" w:eastAsia="Times New Roman" w:hAnsi="Times New Roman" w:cs="Times New Roman"/>
                <w:sz w:val="18"/>
                <w:szCs w:val="18"/>
                <w:lang w:eastAsia="tr-TR"/>
              </w:rPr>
              <w:lastRenderedPageBreak/>
              <w:t>başvuru çağrısı yapılır. İlanlarda başvuru süreci ve yapılacak ödemeler hakkında bilgi verilir. İlanlar, 15 günden az olmamak üzere internet sayfasında yayımlanır. Öğretim elemanı hareketliliği kapsamındaki tüm başvurular ilanda belirtilen son başvuru tarihine kadar alınır. Tüm başvurular, Mevlana Değişim Programı Protokolüne taraf yükseköğretim kurumları tarafından kayıt altına alınır ve birer nüshaları değişime taraf yurtiçi yükseköğretim kurumunun Mevlana Değişim Programı kurum koordinasyon ofisinde de saklanır.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Öğretim elemanı hareketliliğine ilişkin esas belge, programa katılan öğretim elemanı tarafından hazırlanan, Mevlana Öğretim Elemanı Hareketliliği Planıdır. Söz konusu Planda, öğretim elemanının yapacağı faaliyetler ayrıntılı bir şekilde belirtilir. Bu Plan, öğretim elemanının kendi kurumu ile gidilen kurumun ilgili akademik biriminin yönetim kurulları tarafından onaylanır. Öğretim Elemanı Hareketliliği Planı, uygulanmaya başlamadan en az 15 gün önce imzacı yurtiçi Mevlana Değişim Programı kurum koordinasyon ofislerine teslim edilir. Bu Planda, gidilen yükseköğretim kurumunun eğitim dili, öğretim elemanının hangi dilde ders vereceği ve bu dile ait bilgi düzeyi gibi özel durumlara öncelik verilir. Değişimde, daha önce öğretim elemanı değişim faaliyetlerinde yer almayan öğretim elemanlarından gelen başvurulara öncelik tanınır.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(3) İmzacı yükseköğretim kurumları yapılan değerlendirme sonucunda değişime katılmaya hak kazanan öğretim elemanlarını kurum internet sayfalarında ilan ederler.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(4) Mevlana Değişim Programına katılmaya hak kazanan ve mazeretsiz olarak değişime katılmayan öğretim elemanları üç yıl içerisinde bu programdan faydalanmak için bir daha başvuruda bulunamazlar.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Öğretim elemanı hareketliliği belgeleri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33B7">
              <w:rPr>
                <w:rFonts w:ascii="Times New Roman" w:eastAsia="Times New Roman" w:hAnsi="Times New Roman" w:cs="Times New Roman"/>
                <w:b/>
                <w:bCs/>
                <w:sz w:val="18"/>
                <w:lang w:eastAsia="tr-TR"/>
              </w:rPr>
              <w:t>MADDE 26 –</w:t>
            </w:r>
            <w:r w:rsidRPr="00A633B7">
              <w:rPr>
                <w:rFonts w:ascii="Times New Roman" w:eastAsia="Times New Roman" w:hAnsi="Times New Roman" w:cs="Times New Roman"/>
                <w:sz w:val="18"/>
                <w:lang w:eastAsia="tr-TR"/>
              </w:rPr>
              <w:t> (1) Faaliyete katılan öğretim elemanları, faaliyet sonrası eğitim-öğretim programının süresini de belirtecek şekilde gidilen yükseköğretim kurumunca hazırlanan imzalı ve mühürlü Faaliyet Katılım Belgesi ile kendileri tarafından hazırlanan Öğretim Elemanı Hareketliliği Nihai Raporunu, faaliyetin tamamlanmasından sonra en geç 15 gün içinde ilgili yurtiçi yükseköğretim kurumlarının Mevlana Değişim Programı kurum koordinasyon ofisine elden, posta veya elektronik posta yoluyla teslim ederler.</w:t>
            </w:r>
            <w:proofErr w:type="gramEnd"/>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BEŞİNCİ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Mevlana Değişim Programının Organizasyonu</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Değişimin organizasyonu</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27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faaliyetlerine ilişkin iş ve işlemler, imzacı yükseköğretim kurumları tarafından yürütülür. Programın yurtdışı işlemlerinin mevzuata uygun bir şekilde yürütülmesi konusunda yurtiçi yükseköğretim kurumlarının Mevlana Değişim Programı kurum koordinasyon ofisleri gerekli tedbirleri alır.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(2) Yurtiçi yükseköğretim kurumları, üst yöneticisi veya yardımcılarına doğrudan bağlı bir Mevlana Değişim Programı kurum koordinasyon ofisi oluşturur ve bir koordinatör görevlendirirler. Yurtiçi yükseköğretim kurumları, ofislerin ve personelin etkin kullanımı ile faaliyetlerde eşgüdüm ve bütünlüğün sağlanması amacıyla, Mevlana Değişim Programının kurumsal faaliyetlerini başka ulusal ya da uluslararası değişim programlarına ait birimlerle işbirliği içinde yürütebilirler.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Değişim talebi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28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Yurtiçi yükseköğretim kurumları değişime ilişkin taleplerini YÖK’e iletirler. Yurtiçi yükseköğretim kurumları, imzaladıkları Mevlana Değişim Programı protokollerinde yer alan programa katılabilecek gidecek ve gelecek öğrenci ve öğretim elemanlarının sayıları ile değişim sürelerini dikkate alarak talepte bulunurlar. Bu talepler, YÖK Yürütme Kurulu tarafından değerlendirilir. Bu değerlendirme sonucunda belirlenen tutarlar, YÖK Yürütme Kurulu kararı ile yurtiçi yükseköğretim kurumları hesaplarına aktarılır. Aktarılan tutarlar, 2547 sayılı Kanunun 10 uncu maddesinde belirtilen esaslar çerçevesinde kullanılır. Değişime ilişkin talep tarihleri ile belirlenen tutarlara ilişkin hesapların aktarılma tarihi ve oranları YÖK Yürütme Kurulu tarafından belirlenir.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 xml:space="preserve">(2) Vakıf üniversiteleri ve vakıf meslek yüksekokulları da bu program hükümleri kapsamında yurtdışı </w:t>
            </w:r>
            <w:r w:rsidRPr="00A633B7">
              <w:rPr>
                <w:rFonts w:ascii="Times New Roman" w:eastAsia="Times New Roman" w:hAnsi="Times New Roman" w:cs="Times New Roman"/>
                <w:sz w:val="18"/>
                <w:szCs w:val="18"/>
                <w:lang w:eastAsia="tr-TR"/>
              </w:rPr>
              <w:lastRenderedPageBreak/>
              <w:t>yükseköğretim kurumları ile öğrenci ve öğretim elemanı değişimi yapabilirler. Ancak YÖK tarafından vakıf üniversiteleri ve meslek yüksekokullarına bu program kapsamında herhangi bir kaynak aktarımı veya ödeme yapılamaz. Vakıf üniversiteleri ve meslek yüksekokulları mali hükümler dışında, bu program kapsamında değişimi gerçekleştirebilmek için bu Yönetmelik hükümlerine tabidirler ve Yükseköğretim Kurulunu bilgilendirmekle yükümlüdürler.</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ALTINCI BÖLÜM</w:t>
            </w:r>
          </w:p>
          <w:p w:rsidR="00A633B7" w:rsidRPr="00A633B7" w:rsidRDefault="00A633B7" w:rsidP="00A633B7">
            <w:pPr>
              <w:spacing w:before="100" w:beforeAutospacing="1" w:after="100" w:afterAutospacing="1" w:line="240" w:lineRule="atLeast"/>
              <w:rPr>
                <w:rFonts w:ascii="Times New Roman" w:eastAsia="Times New Roman" w:hAnsi="Times New Roman" w:cs="Times New Roman"/>
                <w:sz w:val="24"/>
                <w:szCs w:val="24"/>
                <w:lang w:eastAsia="tr-TR"/>
              </w:rPr>
            </w:pPr>
            <w:r w:rsidRPr="00A633B7">
              <w:rPr>
                <w:rFonts w:ascii="Times New Roman" w:eastAsia="Times New Roman" w:hAnsi="Times New Roman" w:cs="Times New Roman"/>
                <w:sz w:val="18"/>
                <w:szCs w:val="18"/>
                <w:lang w:eastAsia="tr-TR"/>
              </w:rPr>
              <w:t>Çeşitli ve Son Hükümler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Mali hükümler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29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Programının desteklenmesi amacıyla YÖK tarafından yükseköğretim kurumlarına aktarılacak kaynakların kullanımı, muhasebeleştirilmesi ve bu kapsamda yapılacak ödemeler ile diğer hususlar hakkında, Maliye Bakanlığı ile Yükseköğretim Kurulunca müştereken belirlenen esas ve usuller uygulanır.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Denetim</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30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Mevlana Değişim Programı kapsamında yapılan harcamalar 5018 sayılı Kamu Mali Yönetimi ve Kontrol Kanununa göre denetlenir. Kurumun iç denetimi sonucunda, programın bu Yönetmeliğe aykırı hususlar içerdiğinin tespiti halinde, denetim sonucu, ilgili yurtiçi yükseköğretim kurumu tarafından YÖK’e iletilir. YÖK tarafından ihtiyaç duyulması halinde ayrıca denetim yaptırılabilir. Suç teşkil eden fiillerin tespiti halinde, görevliler hakkında ilgili yükseköğretim kurumu tarafından mevzuatına göre işlem yapılır.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Tereddütlerin giderilmesi</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31</w:t>
            </w:r>
            <w:r w:rsidRPr="00A633B7">
              <w:rPr>
                <w:rFonts w:ascii="Times New Roman" w:eastAsia="Times New Roman" w:hAnsi="Times New Roman" w:cs="Times New Roman"/>
                <w:b/>
                <w:bCs/>
                <w:sz w:val="18"/>
                <w:lang w:eastAsia="tr-TR"/>
              </w:rPr>
              <w:t> </w:t>
            </w:r>
            <w:r w:rsidRPr="00A633B7">
              <w:rPr>
                <w:rFonts w:ascii="Times New Roman" w:eastAsia="Times New Roman" w:hAnsi="Times New Roman" w:cs="Times New Roman"/>
                <w:sz w:val="18"/>
                <w:szCs w:val="18"/>
                <w:lang w:eastAsia="tr-TR"/>
              </w:rPr>
              <w:t>– (1) Bu Yönetmeliğin uygulanmasında ortaya çıkabilecek tereddütleri gidermeye YÖK Yürütme Kurulu yetkilidir.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Yürürlük</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32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Yönetmelik yayımı tarihinde yürürlüğe girer.</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Yürütme</w:t>
            </w:r>
          </w:p>
          <w:p w:rsidR="00A633B7" w:rsidRPr="00A633B7" w:rsidRDefault="00A633B7" w:rsidP="00A63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33B7">
              <w:rPr>
                <w:rFonts w:ascii="Times New Roman" w:eastAsia="Times New Roman" w:hAnsi="Times New Roman" w:cs="Times New Roman"/>
                <w:b/>
                <w:bCs/>
                <w:sz w:val="18"/>
                <w:szCs w:val="18"/>
                <w:lang w:eastAsia="tr-TR"/>
              </w:rPr>
              <w:t>MADDE 33 –</w:t>
            </w:r>
            <w:r w:rsidRPr="00A633B7">
              <w:rPr>
                <w:rFonts w:ascii="Times New Roman" w:eastAsia="Times New Roman" w:hAnsi="Times New Roman" w:cs="Times New Roman"/>
                <w:sz w:val="18"/>
                <w:lang w:eastAsia="tr-TR"/>
              </w:rPr>
              <w:t> </w:t>
            </w:r>
            <w:r w:rsidRPr="00A633B7">
              <w:rPr>
                <w:rFonts w:ascii="Times New Roman" w:eastAsia="Times New Roman" w:hAnsi="Times New Roman" w:cs="Times New Roman"/>
                <w:sz w:val="18"/>
                <w:szCs w:val="18"/>
                <w:lang w:eastAsia="tr-TR"/>
              </w:rPr>
              <w:t>(1) Bu Yönetmelik hükümlerini Yükseköğretim Kurulu Başkanı yürütür.</w:t>
            </w:r>
          </w:p>
        </w:tc>
      </w:tr>
    </w:tbl>
    <w:p w:rsidR="002470DC" w:rsidRDefault="002470DC"/>
    <w:sectPr w:rsidR="002470DC" w:rsidSect="00247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3B7"/>
    <w:rsid w:val="002470DC"/>
    <w:rsid w:val="00A633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3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63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63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633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633B7"/>
  </w:style>
  <w:style w:type="character" w:customStyle="1" w:styleId="grame">
    <w:name w:val="grame"/>
    <w:basedOn w:val="VarsaylanParagrafYazTipi"/>
    <w:rsid w:val="00A633B7"/>
  </w:style>
  <w:style w:type="character" w:customStyle="1" w:styleId="spelle">
    <w:name w:val="spelle"/>
    <w:basedOn w:val="VarsaylanParagrafYazTipi"/>
    <w:rsid w:val="00A633B7"/>
  </w:style>
</w:styles>
</file>

<file path=word/webSettings.xml><?xml version="1.0" encoding="utf-8"?>
<w:webSettings xmlns:r="http://schemas.openxmlformats.org/officeDocument/2006/relationships" xmlns:w="http://schemas.openxmlformats.org/wordprocessingml/2006/main">
  <w:divs>
    <w:div w:id="10175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4347</Words>
  <Characters>24784</Characters>
  <Application>Microsoft Office Word</Application>
  <DocSecurity>0</DocSecurity>
  <Lines>206</Lines>
  <Paragraphs>58</Paragraphs>
  <ScaleCrop>false</ScaleCrop>
  <Company>Microsoft</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firat.guzeldag</dc:creator>
  <cp:lastModifiedBy>firat.guzeldag</cp:lastModifiedBy>
  <cp:revision>1</cp:revision>
  <dcterms:created xsi:type="dcterms:W3CDTF">2013-02-07T09:58:00Z</dcterms:created>
  <dcterms:modified xsi:type="dcterms:W3CDTF">2013-02-07T09:59:00Z</dcterms:modified>
</cp:coreProperties>
</file>